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7EDBDB" w14:textId="77777777" w:rsidR="00B60088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7D189D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System operacyjny w</w:t>
      </w:r>
      <w:bookmarkStart w:id="0" w:name="_GoBack"/>
      <w:bookmarkEnd w:id="0"/>
      <w:r w:rsidRPr="007D189D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wersji profesjonalnej, w polskiej wersji językowej lub wyższy / równoważny, tj. </w:t>
      </w:r>
    </w:p>
    <w:p w14:paraId="72C5548B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Musi spełniać następujące wymagania poprzez wbudowane mechanizmy, bez użycia dodatkowych aplikacji:</w:t>
      </w:r>
    </w:p>
    <w:p w14:paraId="17495F98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1.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Dostępne dwa rodzaje graficznego interfejsu użytkownika:</w:t>
      </w:r>
    </w:p>
    <w:p w14:paraId="74E510E0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a)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Klasyczny, umożliwiający obsługę przy pomocy klawiatury i myszy,</w:t>
      </w:r>
    </w:p>
    <w:p w14:paraId="12C5463B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b)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Dotykowy umożliwiający sterowanie dotykiem na urządzeniach typu tablet lub monitorach dotykowych</w:t>
      </w:r>
    </w:p>
    <w:p w14:paraId="35240BCB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2.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Funkcje związane z obsługą komputerów typu tablet, z wbudowanym modułem „uczenia się” pisma użytkownika – obsługa języka polskiego</w:t>
      </w:r>
    </w:p>
    <w:p w14:paraId="42E533BA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3.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Interfejs użytkownika dostępny w wielu językach do wyboru – w tym polskim i angielskim</w:t>
      </w:r>
    </w:p>
    <w:p w14:paraId="6DFE3D43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4.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Możliwość tworzenia pulpitów wirtualnych, przenoszenia aplikacji pomiędzy pulpitami i przełączanie się pomiędzy pulpitami za pomocą skrótów klawiaturowych lub GUI.</w:t>
      </w:r>
    </w:p>
    <w:p w14:paraId="4D81133F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5.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Wbudowane w system operacyjny minimum dwie przeglądarki Internetowe</w:t>
      </w:r>
    </w:p>
    <w:p w14:paraId="6BCC44E8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6.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14:paraId="167C5D23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7.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Zlokalizowane w języku polskim, co najmniej następujące elementy: menu, pomoc, komunikaty systemowe, menedżer plików.</w:t>
      </w:r>
    </w:p>
    <w:p w14:paraId="3C0DCE13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8.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Graficzne środowisko instalacji i konfiguracji dostępne w języku polskim</w:t>
      </w:r>
    </w:p>
    <w:p w14:paraId="78A777E1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9.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Wbudowany system pomocy w języku polskim.</w:t>
      </w:r>
    </w:p>
    <w:p w14:paraId="4BAEEFCB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10.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Możliwość przystosowania stanowiska dla osób niepełnosprawnych (np. słabo widzących).</w:t>
      </w:r>
    </w:p>
    <w:p w14:paraId="11321EBB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11.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Możliwość dokonywania aktualizacji i poprawek systemu poprzez mechanizm zarządzany przez administratora systemu Zamawiającego.</w:t>
      </w:r>
    </w:p>
    <w:p w14:paraId="4AD1B98F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12.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 xml:space="preserve">Możliwość dostarczania poprawek do systemu operacyjnego w modelu </w:t>
      </w:r>
      <w:proofErr w:type="spellStart"/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peer</w:t>
      </w:r>
      <w:proofErr w:type="spellEnd"/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-to-</w:t>
      </w:r>
      <w:proofErr w:type="spellStart"/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peer</w:t>
      </w:r>
      <w:proofErr w:type="spellEnd"/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6AC883AE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13.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Możliwość sterowania czasem dostarczania nowych wersji systemu operacyjnego, możliwość centralnego opóźniania dostarczania nowej wersji o minimum 4 miesiące.</w:t>
      </w:r>
    </w:p>
    <w:p w14:paraId="29709729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14.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Zabezpieczony hasłem hierarchiczny dostęp do systemu, konta i profile użytkowników zarządzane zdalnie; praca systemu w trybie ochrony kont użytkowników.</w:t>
      </w:r>
    </w:p>
    <w:p w14:paraId="5F63B791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15.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Możliwość dołączenia systemu do usługi katalogowej „on-</w:t>
      </w:r>
      <w:proofErr w:type="spellStart"/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premise</w:t>
      </w:r>
      <w:proofErr w:type="spellEnd"/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” lub w chmurze.</w:t>
      </w:r>
    </w:p>
    <w:p w14:paraId="0F860DF2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16.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Umożliwienie zablokowania urządzenia w ramach danego konta tylko do uruchamiania wybranej aplikacji - tryb "kiosk".</w:t>
      </w:r>
    </w:p>
    <w:p w14:paraId="24D1AF58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17.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14:paraId="1B407FD0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18.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Zdalna pomoc i współdzielenie aplikacji – możliwość zdalnego przejęcia sesji zalogowanego użytkownika celem rozwiązania problemu z komputerem.</w:t>
      </w:r>
    </w:p>
    <w:p w14:paraId="147414EC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19.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 xml:space="preserve">Transakcyjny system plików pozwalający na stosowanie przydziałów (ang. </w:t>
      </w:r>
      <w:proofErr w:type="spellStart"/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quota</w:t>
      </w:r>
      <w:proofErr w:type="spellEnd"/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 na dysku dla użytkowników oraz zapewniający większą niezawodność i pozwalający tworzyć kopie zapasowe.</w:t>
      </w:r>
    </w:p>
    <w:p w14:paraId="44536AB7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20.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Oprogramowanie dla tworzenia kopii zapasowych (Backup); automatyczne wykonywanie kopii plików z możliwością automatycznego przywrócenia wersji wcześniejszej.</w:t>
      </w:r>
    </w:p>
    <w:p w14:paraId="4F31C52C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21.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Możliwość przywracania obrazu plików systemowych do uprzednio zapisanej postaci.</w:t>
      </w:r>
    </w:p>
    <w:p w14:paraId="436608E5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22.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Możliwość przywracania systemu operacyjnego do stanu początkowego z pozostawieniem plików użytkownika.</w:t>
      </w:r>
    </w:p>
    <w:p w14:paraId="3C6FFFD9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23.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Możliwość blokowania lub dopuszczania dowolnych urządzeń peryferyjnych za pomocą polityk grupowych (np. przy użyciu numerów identyfikacyjnych sprzętu).</w:t>
      </w:r>
    </w:p>
    <w:p w14:paraId="2FB70CB0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24.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 xml:space="preserve">Wbudowany mechanizm wirtualizacji typu </w:t>
      </w:r>
      <w:proofErr w:type="spellStart"/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hypervisor</w:t>
      </w:r>
      <w:proofErr w:type="spellEnd"/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1C6E8226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25.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Wbudowana możliwość zdalnego dostępu do systemu i pracy zdalnej z wykorzystaniem pełnego interfejsu graficznego.</w:t>
      </w:r>
    </w:p>
    <w:p w14:paraId="5683A6D9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26.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Dostępność bezpłatnych biuletynów bezpieczeństwa związanych z działaniem systemu operacyjnego.</w:t>
      </w:r>
    </w:p>
    <w:p w14:paraId="13A4B1C5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27.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Wbudowana zapora internetowa (firewall) dla ochrony połączeń internetowych, zintegrowana z systemem konsola do zarządzania ustawieniami zapory i regułami IP v4 i v6.</w:t>
      </w:r>
    </w:p>
    <w:p w14:paraId="30448B5D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28.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14:paraId="50A33C7C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29.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14:paraId="215448C0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30.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Wbudowany system uwierzytelnienia dwuskładnikowego oparty o certyfikat lub klucz prywatny oraz PIN lub uwierzytelnienie biometryczne.</w:t>
      </w:r>
    </w:p>
    <w:p w14:paraId="3977B036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31.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Wbudowane mechanizmy ochrony antywirusowej i przeciw złośliwemu oprogramowaniu z zapewnionymi bezpłatnymi aktualizacjami.</w:t>
      </w:r>
    </w:p>
    <w:p w14:paraId="3FAFE5E1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32.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Wbudowany system szyfrowania dysku twardego ze wsparciem modułu TPM</w:t>
      </w:r>
    </w:p>
    <w:p w14:paraId="5A12AF8B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33.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Możliwość tworzenia i przechowywania kopii zapasowych kluczy odzyskiwania do szyfrowania dysku w usługach katalogowych.</w:t>
      </w:r>
    </w:p>
    <w:p w14:paraId="19E55A4A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34.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Możliwość tworzenia wirtualnych kart inteligentnych.</w:t>
      </w:r>
    </w:p>
    <w:p w14:paraId="0EC586DA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35.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 xml:space="preserve">Wsparcie dla </w:t>
      </w:r>
      <w:proofErr w:type="spellStart"/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firmware</w:t>
      </w:r>
      <w:proofErr w:type="spellEnd"/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UEFI i funkcji bezpiecznego rozruchu (</w:t>
      </w:r>
      <w:proofErr w:type="spellStart"/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Secure</w:t>
      </w:r>
      <w:proofErr w:type="spellEnd"/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proofErr w:type="spellStart"/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Boot</w:t>
      </w:r>
      <w:proofErr w:type="spellEnd"/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</w:p>
    <w:p w14:paraId="4AD314FD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36.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 xml:space="preserve">Wbudowany w system, wykorzystywany automatycznie przez wbudowane przeglądarki filtr </w:t>
      </w:r>
      <w:proofErr w:type="spellStart"/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reputacyjny</w:t>
      </w:r>
      <w:proofErr w:type="spellEnd"/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URL.</w:t>
      </w:r>
    </w:p>
    <w:p w14:paraId="1ED905CE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37.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Wsparcie dla IPSEC oparte na politykach – wdrażanie IPSEC oparte na zestawach reguł definiujących ustawienia zarządzanych w sposób centralny.</w:t>
      </w:r>
    </w:p>
    <w:p w14:paraId="06C065CA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38.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Mechanizmy logowania w oparciu o:</w:t>
      </w:r>
    </w:p>
    <w:p w14:paraId="1E0DA178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a)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Login i hasło,</w:t>
      </w:r>
    </w:p>
    <w:p w14:paraId="0BF83D15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b)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Karty inteligentne i certyfikaty (</w:t>
      </w:r>
      <w:proofErr w:type="spellStart"/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smartcard</w:t>
      </w:r>
      <w:proofErr w:type="spellEnd"/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),</w:t>
      </w:r>
    </w:p>
    <w:p w14:paraId="4D4C02DA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c)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Wirtualne karty inteligentne i certyfikaty (logowanie w oparciu o certyfikat chroniony poprzez moduł TPM),</w:t>
      </w:r>
    </w:p>
    <w:p w14:paraId="7816562F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d)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Certyfikat/Klucz i PIN</w:t>
      </w:r>
    </w:p>
    <w:p w14:paraId="0BF545FC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e)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Certyfikat/Klucz i uwierzytelnienie biometryczne</w:t>
      </w:r>
    </w:p>
    <w:p w14:paraId="5B8A803B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39.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 xml:space="preserve">Wsparcie dla uwierzytelniania na bazie </w:t>
      </w:r>
      <w:proofErr w:type="spellStart"/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Kerberos</w:t>
      </w:r>
      <w:proofErr w:type="spellEnd"/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v. 5</w:t>
      </w:r>
    </w:p>
    <w:p w14:paraId="6B662D4D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40.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Wbudowany agent do zbierania danych na temat zagrożeń na stacji roboczej.</w:t>
      </w:r>
    </w:p>
    <w:p w14:paraId="49E4C2F5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41.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>Wsparcie .NET Framework 2.x, 3.x i 4.x – możliwość uruchomienia aplikacji działających we wskazanych środowiskach</w:t>
      </w:r>
    </w:p>
    <w:p w14:paraId="6817FEB4" w14:textId="77777777" w:rsidR="00B60088" w:rsidRPr="00A44826" w:rsidRDefault="00B60088" w:rsidP="00B60088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42.</w:t>
      </w: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ab/>
        <w:t xml:space="preserve">Wsparcie dla </w:t>
      </w:r>
      <w:proofErr w:type="spellStart"/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VBScript</w:t>
      </w:r>
      <w:proofErr w:type="spellEnd"/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– możliwość uruchamiania interpretera poleceń</w:t>
      </w:r>
    </w:p>
    <w:p w14:paraId="48C8495E" w14:textId="574F862E" w:rsidR="004555A5" w:rsidRPr="00B60088" w:rsidRDefault="00B60088" w:rsidP="00B60088">
      <w:pPr>
        <w:rPr>
          <w:rStyle w:val="markedcontent"/>
          <w:rFonts w:asciiTheme="minorHAnsi" w:hAnsiTheme="minorHAnsi" w:cstheme="minorBidi"/>
        </w:rPr>
      </w:pPr>
      <w:r w:rsidRPr="00A448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Wsparcie dla PowerShell 5.x – możliwość uruchamiania interpretera poleceń</w:t>
      </w:r>
    </w:p>
    <w:sectPr w:rsidR="004555A5" w:rsidRPr="00B60088" w:rsidSect="00E72E2C"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9D43E" w14:textId="77777777" w:rsidR="00F67903" w:rsidRDefault="00F67903" w:rsidP="00E72E2C">
      <w:pPr>
        <w:spacing w:after="0" w:line="240" w:lineRule="auto"/>
      </w:pPr>
      <w:r>
        <w:separator/>
      </w:r>
    </w:p>
  </w:endnote>
  <w:endnote w:type="continuationSeparator" w:id="0">
    <w:p w14:paraId="376E318D" w14:textId="77777777" w:rsidR="00F67903" w:rsidRDefault="00F67903" w:rsidP="00E72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7656B" w14:textId="77777777" w:rsidR="00987D42" w:rsidRDefault="00987D42" w:rsidP="00C11ECF">
    <w:pPr>
      <w:pStyle w:val="Stopka"/>
    </w:pPr>
    <w:bookmarkStart w:id="1" w:name="DocumentMarkings1FooterEvenPages"/>
  </w:p>
  <w:bookmarkEnd w:id="1"/>
  <w:p w14:paraId="670AB9FF" w14:textId="77777777" w:rsidR="00987D42" w:rsidRDefault="00987D42" w:rsidP="00C11ECF">
    <w:pPr>
      <w:pStyle w:val="Stopka"/>
    </w:pPr>
  </w:p>
  <w:p w14:paraId="218E5CDB" w14:textId="77777777" w:rsidR="00987D42" w:rsidRDefault="00987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B398C" w14:textId="77777777" w:rsidR="00987D42" w:rsidRDefault="00987D42" w:rsidP="00C11ECF">
    <w:pPr>
      <w:pStyle w:val="Stopka"/>
    </w:pPr>
    <w:bookmarkStart w:id="2" w:name="DocumentMarkings1FooterPrimary"/>
  </w:p>
  <w:bookmarkEnd w:id="2"/>
  <w:p w14:paraId="24CBA653" w14:textId="77777777" w:rsidR="00987D42" w:rsidRDefault="00987D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BB9FA" w14:textId="77777777" w:rsidR="00987D42" w:rsidRDefault="00987D42" w:rsidP="00C11ECF">
    <w:pPr>
      <w:pStyle w:val="Stopka"/>
    </w:pPr>
    <w:bookmarkStart w:id="3" w:name="DocumentMarkings1FooterFirstPage"/>
  </w:p>
  <w:bookmarkEnd w:id="3"/>
  <w:p w14:paraId="7A8AA5BA" w14:textId="77777777" w:rsidR="00987D42" w:rsidRDefault="00987D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13B48" w14:textId="77777777" w:rsidR="00F67903" w:rsidRDefault="00F67903" w:rsidP="00E72E2C">
      <w:pPr>
        <w:spacing w:after="0" w:line="240" w:lineRule="auto"/>
      </w:pPr>
      <w:r>
        <w:separator/>
      </w:r>
    </w:p>
  </w:footnote>
  <w:footnote w:type="continuationSeparator" w:id="0">
    <w:p w14:paraId="416EBCD7" w14:textId="77777777" w:rsidR="00F67903" w:rsidRDefault="00F67903" w:rsidP="00E72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BD3A6" w14:textId="77777777" w:rsidR="00987D42" w:rsidRDefault="00987D42" w:rsidP="00E72E2C">
    <w:pPr>
      <w:pStyle w:val="Nagwek"/>
    </w:pPr>
  </w:p>
  <w:p w14:paraId="6023718D" w14:textId="77777777" w:rsidR="00987D42" w:rsidRDefault="00987D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91686"/>
    <w:multiLevelType w:val="hybridMultilevel"/>
    <w:tmpl w:val="AE707FD8"/>
    <w:lvl w:ilvl="0" w:tplc="3462F6C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C1156"/>
    <w:multiLevelType w:val="hybridMultilevel"/>
    <w:tmpl w:val="8A9016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9777A"/>
    <w:multiLevelType w:val="singleLevel"/>
    <w:tmpl w:val="D47A07A8"/>
    <w:lvl w:ilvl="0">
      <w:start w:val="1"/>
      <w:numFmt w:val="bullet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2B4821F3"/>
    <w:multiLevelType w:val="hybridMultilevel"/>
    <w:tmpl w:val="EFFC58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27ECF"/>
    <w:multiLevelType w:val="hybridMultilevel"/>
    <w:tmpl w:val="D32025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243037"/>
    <w:multiLevelType w:val="hybridMultilevel"/>
    <w:tmpl w:val="F73C4C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4E5394"/>
    <w:multiLevelType w:val="hybridMultilevel"/>
    <w:tmpl w:val="589E1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B5BD3"/>
    <w:multiLevelType w:val="hybridMultilevel"/>
    <w:tmpl w:val="09E87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901278"/>
    <w:multiLevelType w:val="hybridMultilevel"/>
    <w:tmpl w:val="7EFAC0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4A371D"/>
    <w:multiLevelType w:val="singleLevel"/>
    <w:tmpl w:val="10226928"/>
    <w:lvl w:ilvl="0">
      <w:start w:val="1"/>
      <w:numFmt w:val="bullet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10522B"/>
    <w:multiLevelType w:val="hybridMultilevel"/>
    <w:tmpl w:val="0712C0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736499"/>
    <w:multiLevelType w:val="hybridMultilevel"/>
    <w:tmpl w:val="027ED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0"/>
  </w:num>
  <w:num w:numId="6">
    <w:abstractNumId w:val="0"/>
  </w:num>
  <w:num w:numId="7">
    <w:abstractNumId w:val="0"/>
  </w:num>
  <w:num w:numId="8">
    <w:abstractNumId w:val="6"/>
  </w:num>
  <w:num w:numId="9">
    <w:abstractNumId w:val="5"/>
  </w:num>
  <w:num w:numId="10">
    <w:abstractNumId w:val="11"/>
  </w:num>
  <w:num w:numId="11">
    <w:abstractNumId w:val="12"/>
  </w:num>
  <w:num w:numId="12">
    <w:abstractNumId w:val="13"/>
  </w:num>
  <w:num w:numId="13">
    <w:abstractNumId w:val="4"/>
  </w:num>
  <w:num w:numId="14">
    <w:abstractNumId w:val="4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363"/>
    <w:rsid w:val="0000048F"/>
    <w:rsid w:val="0000094F"/>
    <w:rsid w:val="000067F6"/>
    <w:rsid w:val="000321D3"/>
    <w:rsid w:val="00045BE3"/>
    <w:rsid w:val="00046E40"/>
    <w:rsid w:val="00053A38"/>
    <w:rsid w:val="00055158"/>
    <w:rsid w:val="000762EA"/>
    <w:rsid w:val="0008487C"/>
    <w:rsid w:val="000915A5"/>
    <w:rsid w:val="000B6D79"/>
    <w:rsid w:val="000B7900"/>
    <w:rsid w:val="000C5A9A"/>
    <w:rsid w:val="000F0483"/>
    <w:rsid w:val="000F7020"/>
    <w:rsid w:val="00130118"/>
    <w:rsid w:val="00171C68"/>
    <w:rsid w:val="00176DD2"/>
    <w:rsid w:val="00177A70"/>
    <w:rsid w:val="00187795"/>
    <w:rsid w:val="00191828"/>
    <w:rsid w:val="001B0BD6"/>
    <w:rsid w:val="001B5B11"/>
    <w:rsid w:val="001B735C"/>
    <w:rsid w:val="001C2DC7"/>
    <w:rsid w:val="001D00A2"/>
    <w:rsid w:val="001E3B0D"/>
    <w:rsid w:val="001E6324"/>
    <w:rsid w:val="002237A8"/>
    <w:rsid w:val="00226579"/>
    <w:rsid w:val="00244378"/>
    <w:rsid w:val="00255350"/>
    <w:rsid w:val="00255DF5"/>
    <w:rsid w:val="00277B0F"/>
    <w:rsid w:val="002A4229"/>
    <w:rsid w:val="002A49E1"/>
    <w:rsid w:val="002B5431"/>
    <w:rsid w:val="002B734A"/>
    <w:rsid w:val="002C25DD"/>
    <w:rsid w:val="002D2208"/>
    <w:rsid w:val="002F06DD"/>
    <w:rsid w:val="00301509"/>
    <w:rsid w:val="00365EC7"/>
    <w:rsid w:val="003675E6"/>
    <w:rsid w:val="003964EA"/>
    <w:rsid w:val="003B081C"/>
    <w:rsid w:val="003C2FBB"/>
    <w:rsid w:val="003D1D96"/>
    <w:rsid w:val="0040131F"/>
    <w:rsid w:val="00414E6B"/>
    <w:rsid w:val="00421FE9"/>
    <w:rsid w:val="00423B3B"/>
    <w:rsid w:val="00437257"/>
    <w:rsid w:val="00447B37"/>
    <w:rsid w:val="0045057B"/>
    <w:rsid w:val="004555A5"/>
    <w:rsid w:val="00493316"/>
    <w:rsid w:val="004A4CC9"/>
    <w:rsid w:val="004F1C92"/>
    <w:rsid w:val="004F5633"/>
    <w:rsid w:val="0053451A"/>
    <w:rsid w:val="00553C90"/>
    <w:rsid w:val="00556695"/>
    <w:rsid w:val="005702CD"/>
    <w:rsid w:val="005A6FF5"/>
    <w:rsid w:val="005C08C8"/>
    <w:rsid w:val="005D38EC"/>
    <w:rsid w:val="005D6851"/>
    <w:rsid w:val="005D6AF7"/>
    <w:rsid w:val="00632DB1"/>
    <w:rsid w:val="006359EA"/>
    <w:rsid w:val="00650C10"/>
    <w:rsid w:val="00674553"/>
    <w:rsid w:val="006D02C0"/>
    <w:rsid w:val="006D2555"/>
    <w:rsid w:val="006F3E33"/>
    <w:rsid w:val="00742D62"/>
    <w:rsid w:val="0076416A"/>
    <w:rsid w:val="00771DB5"/>
    <w:rsid w:val="00772673"/>
    <w:rsid w:val="00780847"/>
    <w:rsid w:val="00782802"/>
    <w:rsid w:val="00795147"/>
    <w:rsid w:val="007A5330"/>
    <w:rsid w:val="007B762D"/>
    <w:rsid w:val="007C57E1"/>
    <w:rsid w:val="007F0B8F"/>
    <w:rsid w:val="007F5374"/>
    <w:rsid w:val="00800599"/>
    <w:rsid w:val="00811D5D"/>
    <w:rsid w:val="0083125B"/>
    <w:rsid w:val="00851C74"/>
    <w:rsid w:val="00860632"/>
    <w:rsid w:val="008639AE"/>
    <w:rsid w:val="00877EC2"/>
    <w:rsid w:val="008A0985"/>
    <w:rsid w:val="008A128A"/>
    <w:rsid w:val="008C6B70"/>
    <w:rsid w:val="008C7298"/>
    <w:rsid w:val="008E32A5"/>
    <w:rsid w:val="008F3AFC"/>
    <w:rsid w:val="009204C2"/>
    <w:rsid w:val="00960C7A"/>
    <w:rsid w:val="00964CB7"/>
    <w:rsid w:val="00982A9E"/>
    <w:rsid w:val="00987D42"/>
    <w:rsid w:val="009C300A"/>
    <w:rsid w:val="009C7BBE"/>
    <w:rsid w:val="009D2C02"/>
    <w:rsid w:val="009D7A8E"/>
    <w:rsid w:val="00A07B31"/>
    <w:rsid w:val="00A21F17"/>
    <w:rsid w:val="00A343B4"/>
    <w:rsid w:val="00A44BCC"/>
    <w:rsid w:val="00A47163"/>
    <w:rsid w:val="00AA5F27"/>
    <w:rsid w:val="00AA7195"/>
    <w:rsid w:val="00AB02D3"/>
    <w:rsid w:val="00B06125"/>
    <w:rsid w:val="00B22A62"/>
    <w:rsid w:val="00B30744"/>
    <w:rsid w:val="00B4041A"/>
    <w:rsid w:val="00B408B6"/>
    <w:rsid w:val="00B60088"/>
    <w:rsid w:val="00B6585C"/>
    <w:rsid w:val="00B77503"/>
    <w:rsid w:val="00B83C6C"/>
    <w:rsid w:val="00BB4FD2"/>
    <w:rsid w:val="00BC5C45"/>
    <w:rsid w:val="00BE7E5D"/>
    <w:rsid w:val="00BF3B9F"/>
    <w:rsid w:val="00C0230E"/>
    <w:rsid w:val="00C02725"/>
    <w:rsid w:val="00C050EE"/>
    <w:rsid w:val="00C11ECF"/>
    <w:rsid w:val="00C15654"/>
    <w:rsid w:val="00C33DD9"/>
    <w:rsid w:val="00C460BC"/>
    <w:rsid w:val="00C54B55"/>
    <w:rsid w:val="00C904BF"/>
    <w:rsid w:val="00C94026"/>
    <w:rsid w:val="00CA1741"/>
    <w:rsid w:val="00CD04C9"/>
    <w:rsid w:val="00D12AC2"/>
    <w:rsid w:val="00D166EA"/>
    <w:rsid w:val="00D270FB"/>
    <w:rsid w:val="00D34EA9"/>
    <w:rsid w:val="00D44DEF"/>
    <w:rsid w:val="00D502CD"/>
    <w:rsid w:val="00D60977"/>
    <w:rsid w:val="00D6122B"/>
    <w:rsid w:val="00D619F6"/>
    <w:rsid w:val="00D66F26"/>
    <w:rsid w:val="00D72D42"/>
    <w:rsid w:val="00D777E0"/>
    <w:rsid w:val="00D933F7"/>
    <w:rsid w:val="00D96C31"/>
    <w:rsid w:val="00DA283C"/>
    <w:rsid w:val="00DB2363"/>
    <w:rsid w:val="00DB2431"/>
    <w:rsid w:val="00DB5A7E"/>
    <w:rsid w:val="00DD5A19"/>
    <w:rsid w:val="00DF4AED"/>
    <w:rsid w:val="00DF4C96"/>
    <w:rsid w:val="00E16F9C"/>
    <w:rsid w:val="00E205F8"/>
    <w:rsid w:val="00E26D83"/>
    <w:rsid w:val="00E6595D"/>
    <w:rsid w:val="00E70FDF"/>
    <w:rsid w:val="00E72E2C"/>
    <w:rsid w:val="00E87072"/>
    <w:rsid w:val="00E90073"/>
    <w:rsid w:val="00EB5B30"/>
    <w:rsid w:val="00EC05C3"/>
    <w:rsid w:val="00EC7A93"/>
    <w:rsid w:val="00EE3E03"/>
    <w:rsid w:val="00F0383E"/>
    <w:rsid w:val="00F137E5"/>
    <w:rsid w:val="00F63D3F"/>
    <w:rsid w:val="00F67903"/>
    <w:rsid w:val="00F77D60"/>
    <w:rsid w:val="00FA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4D38B2"/>
  <w15:chartTrackingRefBased/>
  <w15:docId w15:val="{115DA944-BE9E-46EF-8B4B-4F03EC82A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0088"/>
    <w:rPr>
      <w:lang w:val="pl-PL"/>
    </w:rPr>
  </w:style>
  <w:style w:type="paragraph" w:styleId="Nagwek1">
    <w:name w:val="heading 1"/>
    <w:basedOn w:val="Normalny"/>
    <w:next w:val="Normalny"/>
    <w:link w:val="Nagwek1Znak"/>
    <w:qFormat/>
    <w:rsid w:val="008C6B7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2E2C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E72E2C"/>
  </w:style>
  <w:style w:type="paragraph" w:styleId="Stopka">
    <w:name w:val="footer"/>
    <w:basedOn w:val="Normalny"/>
    <w:link w:val="StopkaZnak"/>
    <w:uiPriority w:val="99"/>
    <w:unhideWhenUsed/>
    <w:rsid w:val="00E72E2C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E72E2C"/>
  </w:style>
  <w:style w:type="character" w:customStyle="1" w:styleId="Nagwek1Znak">
    <w:name w:val="Nagłówek 1 Znak"/>
    <w:basedOn w:val="Domylnaczcionkaakapitu"/>
    <w:link w:val="Nagwek1"/>
    <w:rsid w:val="008C6B70"/>
    <w:rPr>
      <w:rFonts w:ascii="Times New Roman" w:eastAsia="Times New Roman" w:hAnsi="Times New Roman" w:cs="Times New Roman"/>
      <w:i/>
      <w:sz w:val="26"/>
      <w:szCs w:val="20"/>
      <w:lang w:val="pl-PL"/>
    </w:rPr>
  </w:style>
  <w:style w:type="character" w:styleId="Hipercze">
    <w:name w:val="Hyperlink"/>
    <w:basedOn w:val="Domylnaczcionkaakapitu"/>
    <w:uiPriority w:val="99"/>
    <w:unhideWhenUsed/>
    <w:rsid w:val="008C6B70"/>
    <w:rPr>
      <w:color w:val="0563C1" w:themeColor="hyperlink"/>
      <w:u w:val="single"/>
    </w:rPr>
  </w:style>
  <w:style w:type="paragraph" w:customStyle="1" w:styleId="WW-Zawartotabeli">
    <w:name w:val="WW-Zawartość tabeli"/>
    <w:basedOn w:val="Normalny"/>
    <w:rsid w:val="008C6B70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paragraph" w:customStyle="1" w:styleId="Default">
    <w:name w:val="Default"/>
    <w:rsid w:val="0076416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A343B4"/>
    <w:pPr>
      <w:ind w:left="720"/>
      <w:contextualSpacing/>
    </w:pPr>
    <w:rPr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28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280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60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60BC"/>
    <w:pPr>
      <w:spacing w:line="240" w:lineRule="auto"/>
    </w:pPr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60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60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60BC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rsid w:val="008312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3125B"/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63D3F"/>
    <w:rPr>
      <w:color w:val="954F72" w:themeColor="followedHyperlink"/>
      <w:u w:val="single"/>
    </w:rPr>
  </w:style>
  <w:style w:type="character" w:customStyle="1" w:styleId="markedcontent">
    <w:name w:val="markedcontent"/>
    <w:basedOn w:val="Domylnaczcionkaakapitu"/>
    <w:rsid w:val="00A44BCC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0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07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16E6C-D651-40C4-AE74-386124CB2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831</Words>
  <Characters>4991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Dell Inc</Company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>No Restrictions</cp:keywords>
  <dc:description/>
  <cp:lastModifiedBy>Admin</cp:lastModifiedBy>
  <cp:revision>4</cp:revision>
  <dcterms:created xsi:type="dcterms:W3CDTF">2022-06-03T08:09:00Z</dcterms:created>
  <dcterms:modified xsi:type="dcterms:W3CDTF">2022-07-20T07:51:00Z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2dc5557d-cf6a-4b70-bafa-5adb0c7d2f3e</vt:lpwstr>
  </property>
  <property fmtid="{D5CDD505-2E9C-101B-9397-08002B2CF9AE}" pid="3" name="Document Creator">
    <vt:lpwstr/>
  </property>
  <property fmtid="{D5CDD505-2E9C-101B-9397-08002B2CF9AE}" pid="4" name="Document Editor">
    <vt:lpwstr/>
  </property>
  <property fmtid="{D5CDD505-2E9C-101B-9397-08002B2CF9AE}" pid="5" name="Classification">
    <vt:lpwstr>No Restrictions</vt:lpwstr>
  </property>
  <property fmtid="{D5CDD505-2E9C-101B-9397-08002B2CF9AE}" pid="6" name="Sublabels">
    <vt:lpwstr/>
  </property>
  <property fmtid="{D5CDD505-2E9C-101B-9397-08002B2CF9AE}" pid="7" name="MSIP_Label_7de70ee2-0cb4-4d60-aee5-75ef2c4c8a90_Enabled">
    <vt:lpwstr>True</vt:lpwstr>
  </property>
  <property fmtid="{D5CDD505-2E9C-101B-9397-08002B2CF9AE}" pid="8" name="MSIP_Label_7de70ee2-0cb4-4d60-aee5-75ef2c4c8a90_SiteId">
    <vt:lpwstr>945c199a-83a2-4e80-9f8c-5a91be5752dd</vt:lpwstr>
  </property>
  <property fmtid="{D5CDD505-2E9C-101B-9397-08002B2CF9AE}" pid="9" name="MSIP_Label_7de70ee2-0cb4-4d60-aee5-75ef2c4c8a90_Ref">
    <vt:lpwstr>https://api.informationprotection.azure.com/api/945c199a-83a2-4e80-9f8c-5a91be5752dd</vt:lpwstr>
  </property>
  <property fmtid="{D5CDD505-2E9C-101B-9397-08002B2CF9AE}" pid="10" name="MSIP_Label_7de70ee2-0cb4-4d60-aee5-75ef2c4c8a90_Owner">
    <vt:lpwstr>Maciej_Warachowski@Dell.com</vt:lpwstr>
  </property>
  <property fmtid="{D5CDD505-2E9C-101B-9397-08002B2CF9AE}" pid="11" name="MSIP_Label_7de70ee2-0cb4-4d60-aee5-75ef2c4c8a90_SetDate">
    <vt:lpwstr>2017-11-20T11:38:33.7847873+01:00</vt:lpwstr>
  </property>
  <property fmtid="{D5CDD505-2E9C-101B-9397-08002B2CF9AE}" pid="12" name="MSIP_Label_7de70ee2-0cb4-4d60-aee5-75ef2c4c8a90_Name">
    <vt:lpwstr>Internal Use</vt:lpwstr>
  </property>
  <property fmtid="{D5CDD505-2E9C-101B-9397-08002B2CF9AE}" pid="13" name="MSIP_Label_7de70ee2-0cb4-4d60-aee5-75ef2c4c8a90_Application">
    <vt:lpwstr>Microsoft Azure Information Protection</vt:lpwstr>
  </property>
  <property fmtid="{D5CDD505-2E9C-101B-9397-08002B2CF9AE}" pid="14" name="MSIP_Label_7de70ee2-0cb4-4d60-aee5-75ef2c4c8a90_Extended_MSFT_Method">
    <vt:lpwstr>Manual</vt:lpwstr>
  </property>
  <property fmtid="{D5CDD505-2E9C-101B-9397-08002B2CF9AE}" pid="15" name="MSIP_Label_c6e0e3e8-8921-4906-b77b-3374d4e05132_Enabled">
    <vt:lpwstr>True</vt:lpwstr>
  </property>
  <property fmtid="{D5CDD505-2E9C-101B-9397-08002B2CF9AE}" pid="16" name="MSIP_Label_c6e0e3e8-8921-4906-b77b-3374d4e05132_SiteId">
    <vt:lpwstr>945c199a-83a2-4e80-9f8c-5a91be5752dd</vt:lpwstr>
  </property>
  <property fmtid="{D5CDD505-2E9C-101B-9397-08002B2CF9AE}" pid="17" name="MSIP_Label_c6e0e3e8-8921-4906-b77b-3374d4e05132_Ref">
    <vt:lpwstr>https://api.informationprotection.azure.com/api/945c199a-83a2-4e80-9f8c-5a91be5752dd</vt:lpwstr>
  </property>
  <property fmtid="{D5CDD505-2E9C-101B-9397-08002B2CF9AE}" pid="18" name="MSIP_Label_c6e0e3e8-8921-4906-b77b-3374d4e05132_Owner">
    <vt:lpwstr>Maciej_Warachowski@Dell.com</vt:lpwstr>
  </property>
  <property fmtid="{D5CDD505-2E9C-101B-9397-08002B2CF9AE}" pid="19" name="MSIP_Label_c6e0e3e8-8921-4906-b77b-3374d4e05132_SetDate">
    <vt:lpwstr>2017-11-20T11:38:33.7847873+01:00</vt:lpwstr>
  </property>
  <property fmtid="{D5CDD505-2E9C-101B-9397-08002B2CF9AE}" pid="20" name="MSIP_Label_c6e0e3e8-8921-4906-b77b-3374d4e05132_Name">
    <vt:lpwstr>No Visual Marking</vt:lpwstr>
  </property>
  <property fmtid="{D5CDD505-2E9C-101B-9397-08002B2CF9AE}" pid="21" name="MSIP_Label_c6e0e3e8-8921-4906-b77b-3374d4e05132_Application">
    <vt:lpwstr>Microsoft Azure Information Protection</vt:lpwstr>
  </property>
  <property fmtid="{D5CDD505-2E9C-101B-9397-08002B2CF9AE}" pid="22" name="MSIP_Label_c6e0e3e8-8921-4906-b77b-3374d4e05132_Extended_MSFT_Method">
    <vt:lpwstr>Manual</vt:lpwstr>
  </property>
  <property fmtid="{D5CDD505-2E9C-101B-9397-08002B2CF9AE}" pid="23" name="MSIP_Label_c6e0e3e8-8921-4906-b77b-3374d4e05132_Parent">
    <vt:lpwstr>7de70ee2-0cb4-4d60-aee5-75ef2c4c8a90</vt:lpwstr>
  </property>
  <property fmtid="{D5CDD505-2E9C-101B-9397-08002B2CF9AE}" pid="24" name="Sensitivity">
    <vt:lpwstr>Internal Use No Visual Marking</vt:lpwstr>
  </property>
</Properties>
</file>